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3382C" w14:textId="77777777" w:rsidR="00077267" w:rsidRDefault="00F93E15">
      <w:pPr>
        <w:rPr>
          <w:rFonts w:ascii="Chalkboard" w:hAnsi="Chalkboar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DB2F3D" wp14:editId="34B0034A">
            <wp:simplePos x="0" y="0"/>
            <wp:positionH relativeFrom="column">
              <wp:posOffset>1257300</wp:posOffset>
            </wp:positionH>
            <wp:positionV relativeFrom="paragraph">
              <wp:posOffset>114300</wp:posOffset>
            </wp:positionV>
            <wp:extent cx="4229100" cy="1943100"/>
            <wp:effectExtent l="0" t="0" r="12700" b="12700"/>
            <wp:wrapNone/>
            <wp:docPr id="2" name="Picture 2" descr="Untitled:Users:knibbs:Desktop:Screen Shot 2020-04-21 at 3.38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knibbs:Desktop:Screen Shot 2020-04-21 at 3.38.3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267">
        <w:rPr>
          <w:rFonts w:ascii="Chalkboard" w:hAnsi="Chalkboard"/>
          <w:sz w:val="28"/>
          <w:szCs w:val="28"/>
        </w:rPr>
        <w:t>What makes us good readers?</w:t>
      </w:r>
      <w:r w:rsidR="00077267">
        <w:rPr>
          <w:rFonts w:ascii="Chalkboard" w:hAnsi="Chalkboard"/>
          <w:sz w:val="28"/>
          <w:szCs w:val="28"/>
        </w:rPr>
        <w:tab/>
      </w:r>
      <w:r w:rsidR="00077267">
        <w:rPr>
          <w:rFonts w:ascii="Chalkboard" w:hAnsi="Chalkboard"/>
          <w:sz w:val="28"/>
          <w:szCs w:val="28"/>
        </w:rPr>
        <w:tab/>
      </w:r>
      <w:r w:rsidR="00077267">
        <w:rPr>
          <w:rFonts w:ascii="Chalkboard" w:hAnsi="Chalkboard"/>
          <w:sz w:val="28"/>
          <w:szCs w:val="28"/>
        </w:rPr>
        <w:tab/>
      </w:r>
      <w:r w:rsidR="00077267">
        <w:rPr>
          <w:rFonts w:ascii="Chalkboard" w:hAnsi="Chalkboard"/>
          <w:sz w:val="28"/>
          <w:szCs w:val="28"/>
        </w:rPr>
        <w:tab/>
      </w:r>
      <w:r w:rsidR="00077267">
        <w:rPr>
          <w:rFonts w:ascii="Chalkboard" w:hAnsi="Chalkboard"/>
          <w:sz w:val="28"/>
          <w:szCs w:val="28"/>
        </w:rPr>
        <w:tab/>
        <w:t>Our reading powers!</w:t>
      </w:r>
    </w:p>
    <w:p w14:paraId="79EEE817" w14:textId="77777777" w:rsidR="00F93E15" w:rsidRPr="00F93E15" w:rsidRDefault="00077267">
      <w:pPr>
        <w:rPr>
          <w:rFonts w:ascii="Chalkboard" w:hAnsi="Chalkboar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7AF656" wp14:editId="0B4933E3">
            <wp:simplePos x="0" y="0"/>
            <wp:positionH relativeFrom="column">
              <wp:posOffset>920115</wp:posOffset>
            </wp:positionH>
            <wp:positionV relativeFrom="paragraph">
              <wp:posOffset>1905</wp:posOffset>
            </wp:positionV>
            <wp:extent cx="5137785" cy="4572000"/>
            <wp:effectExtent l="0" t="0" r="0" b="0"/>
            <wp:wrapNone/>
            <wp:docPr id="1" name="Picture 1" descr="Untitled:Users:knibbs:Desktop:Screen Shot 2020-04-21 at 3.38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knibbs:Desktop:Screen Shot 2020-04-21 at 3.38.2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AC126" w14:textId="77777777" w:rsidR="00F93E15" w:rsidRDefault="00F93E15"/>
    <w:p w14:paraId="17E0C651" w14:textId="77777777" w:rsidR="00EC7F6C" w:rsidRDefault="00EC7F6C"/>
    <w:p w14:paraId="2524E067" w14:textId="77777777" w:rsidR="00F93E15" w:rsidRDefault="00F93E15"/>
    <w:p w14:paraId="12C19421" w14:textId="77777777" w:rsidR="00F93E15" w:rsidRDefault="00F93E15"/>
    <w:p w14:paraId="275C7F1F" w14:textId="77777777" w:rsidR="00F93E15" w:rsidRDefault="00F93E15"/>
    <w:p w14:paraId="22858687" w14:textId="77777777" w:rsidR="00F93E15" w:rsidRDefault="00F93E15"/>
    <w:p w14:paraId="7786C0B5" w14:textId="77777777" w:rsidR="00F93E15" w:rsidRDefault="00F93E15"/>
    <w:p w14:paraId="079BCD87" w14:textId="77777777" w:rsidR="00F93E15" w:rsidRDefault="00F93E15"/>
    <w:p w14:paraId="7F286B90" w14:textId="77777777" w:rsidR="00F93E15" w:rsidRDefault="00F93E15"/>
    <w:p w14:paraId="4CB36401" w14:textId="77777777" w:rsidR="00F93E15" w:rsidRDefault="00F93E15"/>
    <w:p w14:paraId="19105B66" w14:textId="77777777" w:rsidR="00F93E15" w:rsidRDefault="00F93E15"/>
    <w:p w14:paraId="238F1426" w14:textId="77777777" w:rsidR="00F93E15" w:rsidRDefault="00F93E15"/>
    <w:p w14:paraId="4304C335" w14:textId="77777777" w:rsidR="00F93E15" w:rsidRDefault="00F93E15"/>
    <w:p w14:paraId="28C19415" w14:textId="77777777" w:rsidR="00F93E15" w:rsidRDefault="00F93E15"/>
    <w:p w14:paraId="255ABC94" w14:textId="77777777" w:rsidR="00F93E15" w:rsidRDefault="00F93E15"/>
    <w:p w14:paraId="2501302A" w14:textId="77777777" w:rsidR="00F93E15" w:rsidRDefault="00F93E15"/>
    <w:p w14:paraId="39A19027" w14:textId="77777777" w:rsidR="00F93E15" w:rsidRDefault="00F93E15"/>
    <w:p w14:paraId="0623FA4B" w14:textId="77777777" w:rsidR="00F93E15" w:rsidRDefault="00F93E15"/>
    <w:p w14:paraId="2D45C5B8" w14:textId="77777777" w:rsidR="00F93E15" w:rsidRDefault="00F93E15"/>
    <w:p w14:paraId="68BEFFB4" w14:textId="77777777" w:rsidR="00F93E15" w:rsidRDefault="00F93E15"/>
    <w:p w14:paraId="026490C2" w14:textId="77777777" w:rsidR="00F93E15" w:rsidRDefault="00F93E15"/>
    <w:p w14:paraId="67121952" w14:textId="77777777" w:rsidR="00F93E15" w:rsidRDefault="00F93E15"/>
    <w:p w14:paraId="3C625D7F" w14:textId="77777777" w:rsidR="00F93E15" w:rsidRDefault="00F93E15"/>
    <w:p w14:paraId="24A9A189" w14:textId="77777777" w:rsidR="00F93E15" w:rsidRDefault="00F93E15"/>
    <w:p w14:paraId="1AA6DACA" w14:textId="77777777" w:rsidR="00F93E15" w:rsidRDefault="00F93E15"/>
    <w:p w14:paraId="0E243EF1" w14:textId="77777777" w:rsidR="00F93E15" w:rsidRDefault="00F93E15"/>
    <w:p w14:paraId="1F8F68F0" w14:textId="77777777" w:rsidR="00F93E15" w:rsidRDefault="00F93E15"/>
    <w:p w14:paraId="5BB97A4E" w14:textId="77777777" w:rsidR="00F93E15" w:rsidRDefault="00F93E15" w:rsidP="00077267">
      <w:pPr>
        <w:jc w:val="center"/>
      </w:pPr>
      <w:r>
        <w:t>Do you remember what we covered this year, so far?  Here’s a reminder.</w:t>
      </w:r>
    </w:p>
    <w:p w14:paraId="7595E83C" w14:textId="77777777" w:rsidR="00F93E15" w:rsidRDefault="00F93E15"/>
    <w:p w14:paraId="12FB4733" w14:textId="77777777" w:rsidR="00F93E15" w:rsidRDefault="00F93E15" w:rsidP="00F93E15">
      <w:pPr>
        <w:ind w:right="-1184"/>
      </w:pPr>
      <w:r w:rsidRPr="00077267">
        <w:rPr>
          <w:b/>
        </w:rPr>
        <w:t>Connect</w:t>
      </w:r>
      <w:r w:rsidRPr="00077267">
        <w:rPr>
          <w:b/>
        </w:rPr>
        <w:tab/>
        <w:t>“This reminds me of…</w:t>
      </w:r>
      <w:r w:rsidR="00077267" w:rsidRPr="00077267">
        <w:rPr>
          <w:b/>
        </w:rPr>
        <w:t>?”</w:t>
      </w:r>
      <w:r w:rsidR="00077267">
        <w:t xml:space="preserve">  </w:t>
      </w:r>
      <w:r w:rsidR="00077267">
        <w:tab/>
        <w:t xml:space="preserve"> Connections from t</w:t>
      </w:r>
      <w:r>
        <w:t>ext-to-text, text-to-self</w:t>
      </w:r>
      <w:r w:rsidR="00077267">
        <w:t xml:space="preserve">, and/or text-to-world </w:t>
      </w:r>
    </w:p>
    <w:p w14:paraId="4CE73DAD" w14:textId="77777777" w:rsidR="00F93E15" w:rsidRDefault="00F93E15" w:rsidP="00F93E15">
      <w:pPr>
        <w:ind w:right="-1184"/>
      </w:pPr>
    </w:p>
    <w:p w14:paraId="5E3600FE" w14:textId="77777777" w:rsidR="00F93E15" w:rsidRDefault="00F93E15" w:rsidP="00F93E15">
      <w:pPr>
        <w:ind w:right="-1184"/>
      </w:pPr>
      <w:proofErr w:type="gramStart"/>
      <w:r w:rsidRPr="00077267">
        <w:rPr>
          <w:b/>
        </w:rPr>
        <w:t>Question</w:t>
      </w:r>
      <w:proofErr w:type="gramEnd"/>
      <w:r w:rsidRPr="00077267">
        <w:rPr>
          <w:b/>
        </w:rPr>
        <w:tab/>
        <w:t>“I’m wondering…</w:t>
      </w:r>
      <w:r w:rsidR="00077267" w:rsidRPr="00077267">
        <w:rPr>
          <w:b/>
        </w:rPr>
        <w:t>?</w:t>
      </w:r>
      <w:r w:rsidR="00077267">
        <w:t xml:space="preserve">  </w:t>
      </w:r>
      <w:r w:rsidR="00077267">
        <w:tab/>
      </w:r>
      <w:r w:rsidR="00077267">
        <w:tab/>
        <w:t>Quick</w:t>
      </w:r>
      <w:r>
        <w:t xml:space="preserve"> questions (answers in the book)</w:t>
      </w:r>
    </w:p>
    <w:p w14:paraId="58D106BC" w14:textId="77777777" w:rsidR="00F93E15" w:rsidRDefault="00077267" w:rsidP="00F93E15">
      <w:pPr>
        <w:ind w:left="3600" w:right="-1184" w:firstLine="720"/>
      </w:pPr>
      <w:r>
        <w:t>Deep</w:t>
      </w:r>
      <w:r w:rsidR="00F93E15">
        <w:t>-thinking questions</w:t>
      </w:r>
      <w:r>
        <w:t xml:space="preserve"> (answers not directly in the book)</w:t>
      </w:r>
    </w:p>
    <w:p w14:paraId="65FC3ACD" w14:textId="77777777" w:rsidR="00077267" w:rsidRDefault="00077267" w:rsidP="00077267">
      <w:pPr>
        <w:ind w:right="-1184"/>
      </w:pPr>
    </w:p>
    <w:p w14:paraId="1868C8E1" w14:textId="77777777" w:rsidR="00077267" w:rsidRPr="00077267" w:rsidRDefault="00077267" w:rsidP="00077267">
      <w:pPr>
        <w:ind w:right="-1184"/>
        <w:rPr>
          <w:b/>
        </w:rPr>
      </w:pPr>
      <w:r w:rsidRPr="00077267">
        <w:rPr>
          <w:b/>
        </w:rPr>
        <w:t>Visualize</w:t>
      </w:r>
      <w:r w:rsidRPr="00077267">
        <w:rPr>
          <w:b/>
        </w:rPr>
        <w:tab/>
        <w:t>“I can see</w:t>
      </w:r>
      <w:r w:rsidR="0077506E">
        <w:rPr>
          <w:b/>
        </w:rPr>
        <w:t xml:space="preserve"> </w:t>
      </w:r>
      <w:r w:rsidRPr="00077267">
        <w:rPr>
          <w:b/>
        </w:rPr>
        <w:t>a picture of what I’m reading, in my mind</w:t>
      </w:r>
      <w:r w:rsidR="0077506E">
        <w:rPr>
          <w:b/>
        </w:rPr>
        <w:t>, and explain it to you or draw it</w:t>
      </w:r>
      <w:r w:rsidRPr="00077267">
        <w:rPr>
          <w:b/>
        </w:rPr>
        <w:t>.”</w:t>
      </w:r>
    </w:p>
    <w:p w14:paraId="06EF23A1" w14:textId="77777777" w:rsidR="00077267" w:rsidRDefault="00077267" w:rsidP="00077267">
      <w:pPr>
        <w:ind w:right="-1184"/>
      </w:pPr>
    </w:p>
    <w:p w14:paraId="476F2523" w14:textId="77777777" w:rsidR="00163043" w:rsidRDefault="00077267" w:rsidP="00077267">
      <w:pPr>
        <w:ind w:left="1440" w:right="-567" w:hanging="1440"/>
      </w:pPr>
      <w:r w:rsidRPr="00077267">
        <w:rPr>
          <w:b/>
        </w:rPr>
        <w:t>Infer</w:t>
      </w:r>
      <w:r w:rsidRPr="00077267">
        <w:rPr>
          <w:b/>
        </w:rPr>
        <w:tab/>
        <w:t>“Maybe this is what is happening or is about to happen based on what I read.”</w:t>
      </w:r>
      <w:r>
        <w:t xml:space="preserve"> </w:t>
      </w:r>
    </w:p>
    <w:p w14:paraId="1F367A55" w14:textId="0DF09313" w:rsidR="00077267" w:rsidRDefault="00077267" w:rsidP="00163043">
      <w:pPr>
        <w:ind w:left="1440" w:right="-567"/>
      </w:pPr>
      <w:r>
        <w:t xml:space="preserve">(Remember our O.W.I. pictures:  observe, wonder, infer…mouse on </w:t>
      </w:r>
      <w:proofErr w:type="gramStart"/>
      <w:r>
        <w:t>toad</w:t>
      </w:r>
      <w:r w:rsidR="0077506E">
        <w:t>’</w:t>
      </w:r>
      <w:r w:rsidR="00163043">
        <w:t>s</w:t>
      </w:r>
      <w:proofErr w:type="gramEnd"/>
      <w:r w:rsidR="00163043">
        <w:t xml:space="preserve"> back in water…</w:t>
      </w:r>
      <w:r>
        <w:t>?)</w:t>
      </w:r>
    </w:p>
    <w:p w14:paraId="07FFD41E" w14:textId="77777777" w:rsidR="00077267" w:rsidRDefault="00077267" w:rsidP="00077267">
      <w:pPr>
        <w:ind w:right="-1184"/>
      </w:pPr>
    </w:p>
    <w:p w14:paraId="7C793014" w14:textId="77777777" w:rsidR="0077506E" w:rsidRDefault="0077506E" w:rsidP="00077267">
      <w:pPr>
        <w:ind w:right="-1184"/>
      </w:pPr>
      <w:bookmarkStart w:id="0" w:name="_GoBack"/>
      <w:bookmarkEnd w:id="0"/>
    </w:p>
    <w:p w14:paraId="50365D69" w14:textId="77777777" w:rsidR="0077506E" w:rsidRDefault="0077506E" w:rsidP="00077267">
      <w:pPr>
        <w:ind w:right="-1184"/>
      </w:pPr>
    </w:p>
    <w:p w14:paraId="50AA5F95" w14:textId="58F98B22" w:rsidR="00077267" w:rsidRDefault="00077267" w:rsidP="00077267">
      <w:pPr>
        <w:ind w:right="-1184"/>
        <w:jc w:val="center"/>
        <w:rPr>
          <w:b/>
          <w:bCs/>
        </w:rPr>
      </w:pPr>
      <w:r w:rsidRPr="00077267">
        <w:rPr>
          <w:b/>
          <w:bCs/>
        </w:rPr>
        <w:t xml:space="preserve">This is where we left off before </w:t>
      </w:r>
      <w:r w:rsidR="0078205D">
        <w:rPr>
          <w:b/>
          <w:bCs/>
        </w:rPr>
        <w:t>we switched to home learning</w:t>
      </w:r>
      <w:r w:rsidRPr="00077267">
        <w:rPr>
          <w:b/>
          <w:bCs/>
        </w:rPr>
        <w:t>!</w:t>
      </w:r>
      <w:r w:rsidR="0078205D">
        <w:rPr>
          <w:b/>
          <w:bCs/>
        </w:rPr>
        <w:t xml:space="preserve"> The last one left is…</w:t>
      </w:r>
    </w:p>
    <w:p w14:paraId="3321BA2F" w14:textId="77777777" w:rsidR="00077267" w:rsidRDefault="00077267" w:rsidP="00077267">
      <w:pPr>
        <w:ind w:right="-1184"/>
        <w:rPr>
          <w:b/>
          <w:bCs/>
        </w:rPr>
      </w:pPr>
    </w:p>
    <w:p w14:paraId="2FF07BDC" w14:textId="77777777" w:rsidR="00077267" w:rsidRDefault="00077267" w:rsidP="00077267">
      <w:pPr>
        <w:ind w:right="-1184"/>
        <w:rPr>
          <w:bCs/>
        </w:rPr>
      </w:pPr>
    </w:p>
    <w:p w14:paraId="37CC7825" w14:textId="77777777" w:rsidR="00077267" w:rsidRPr="0077506E" w:rsidRDefault="00077267" w:rsidP="00077267">
      <w:pPr>
        <w:ind w:right="-1184"/>
        <w:rPr>
          <w:b/>
          <w:bCs/>
        </w:rPr>
      </w:pPr>
      <w:r w:rsidRPr="0077506E">
        <w:rPr>
          <w:b/>
          <w:bCs/>
        </w:rPr>
        <w:t>Transform</w:t>
      </w:r>
      <w:r w:rsidRPr="0077506E">
        <w:rPr>
          <w:b/>
          <w:bCs/>
        </w:rPr>
        <w:tab/>
        <w:t>“My thinking</w:t>
      </w:r>
      <w:r w:rsidR="0077506E" w:rsidRPr="0077506E">
        <w:rPr>
          <w:b/>
          <w:bCs/>
        </w:rPr>
        <w:t xml:space="preserve"> has changed after I read this story.  I used to think … but now I’m thinking…”</w:t>
      </w:r>
    </w:p>
    <w:p w14:paraId="3A29F963" w14:textId="77777777" w:rsidR="0077506E" w:rsidRDefault="0077506E" w:rsidP="0077506E">
      <w:pPr>
        <w:ind w:right="-284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For example, when you read a book about a time in history or an act of kindness, it may </w:t>
      </w:r>
    </w:p>
    <w:p w14:paraId="77510B8D" w14:textId="77777777" w:rsidR="0077506E" w:rsidRDefault="0077506E" w:rsidP="0077506E">
      <w:pPr>
        <w:ind w:right="-284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change</w:t>
      </w:r>
      <w:proofErr w:type="gramEnd"/>
      <w:r>
        <w:rPr>
          <w:bCs/>
        </w:rPr>
        <w:t xml:space="preserve"> the way you think.  Transformed thoughts.  Kind of like a transformer car/robot toy, if </w:t>
      </w:r>
    </w:p>
    <w:p w14:paraId="7B351016" w14:textId="77777777" w:rsidR="0077506E" w:rsidRDefault="0077506E" w:rsidP="0077506E">
      <w:pPr>
        <w:ind w:right="-284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you</w:t>
      </w:r>
      <w:proofErr w:type="gramEnd"/>
      <w:r>
        <w:rPr>
          <w:bCs/>
        </w:rPr>
        <w:t xml:space="preserve"> know what those are.</w:t>
      </w:r>
    </w:p>
    <w:p w14:paraId="3DB7238A" w14:textId="77777777" w:rsidR="0077506E" w:rsidRPr="00077267" w:rsidRDefault="0077506E" w:rsidP="0077506E">
      <w:pPr>
        <w:ind w:right="-284"/>
      </w:pPr>
      <w:r>
        <w:rPr>
          <w:bCs/>
        </w:rPr>
        <w:tab/>
      </w:r>
    </w:p>
    <w:sectPr w:rsidR="0077506E" w:rsidRPr="00077267" w:rsidSect="0077506E">
      <w:pgSz w:w="12240" w:h="15840"/>
      <w:pgMar w:top="568" w:right="61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94"/>
    <w:rsid w:val="00077267"/>
    <w:rsid w:val="00163043"/>
    <w:rsid w:val="0077506E"/>
    <w:rsid w:val="0078205D"/>
    <w:rsid w:val="008F0294"/>
    <w:rsid w:val="00EC7F6C"/>
    <w:rsid w:val="00F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F3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94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7726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94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77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Dan Knibbs</cp:lastModifiedBy>
  <cp:revision>4</cp:revision>
  <dcterms:created xsi:type="dcterms:W3CDTF">2020-04-21T22:38:00Z</dcterms:created>
  <dcterms:modified xsi:type="dcterms:W3CDTF">2020-04-24T20:03:00Z</dcterms:modified>
</cp:coreProperties>
</file>